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07866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DC7B892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0098E0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F58924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9AF3A8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825C1C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145D1D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44EB30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EFF7F7B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CA72DE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Документация, содержащая описание процессов,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обеспечивающих поддержание жизненного цикла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программного обеспечения, в том числе устранение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неисправностей, выявленных в ходе эксплуатации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программного обеспечения, а также информация о персонале,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необходимом для обеспечения такой поддержки</w:t>
      </w:r>
    </w:p>
    <w:p w14:paraId="03A578AE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13705E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FF3F24" w14:textId="77777777" w:rsidR="008E36A4" w:rsidRDefault="008E36A4" w:rsidP="00A52F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95A31E" w14:textId="77777777" w:rsidR="00A52FAE" w:rsidRDefault="00A52FAE" w:rsidP="00A52F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926522C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2B32D6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49EED8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5CA9A9" w14:textId="77777777" w:rsid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E5A665" w14:textId="77777777" w:rsidR="008E36A4" w:rsidRP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2D16AF" w14:textId="77777777" w:rsidR="008E36A4" w:rsidRP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2026</w:t>
      </w:r>
    </w:p>
    <w:p w14:paraId="07CBEE93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358C3D51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1923F1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СОДЕРЖАНИЕ 2</w:t>
      </w:r>
    </w:p>
    <w:p w14:paraId="3F84B462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1 ТЕРМИНЫ, ОПРЕДЕЛЕНИЯ И СОКРАЩЕНИЯ ................................ 3</w:t>
      </w:r>
    </w:p>
    <w:p w14:paraId="6108F9A7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2 НАЗНАЧЕНИЕ ПО.........................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......................................................... 4</w:t>
      </w:r>
    </w:p>
    <w:p w14:paraId="305E64A5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3 ПОДДЕРЖАНИЕ ЖИЗНЕННОГО ЦИКЛА ПО ................................... 5</w:t>
      </w:r>
    </w:p>
    <w:p w14:paraId="3047D3C7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4 ТЕХНИЧЕСКАЯ ПОДДЕРЖКА ПОЛЬЗОВАТЕЛЕЙ ПО ................... 6</w:t>
      </w:r>
    </w:p>
    <w:p w14:paraId="4E9437DC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5 УСТРАНЕНИЕ НЕИСПРАВНОСТЕЙ, ВЫЯВЛЕННЫХ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ЭКСПЛУАТАЦИИ ПО ........................................................................................ 7</w:t>
      </w:r>
    </w:p>
    <w:p w14:paraId="272FC01A" w14:textId="77777777" w:rsidR="00AF774E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6 ПРОВЕДЕНИЕ МОДЕРНИЗАЦИИ И СОВЕРШЕНСТВОВАНИЕ ПО</w:t>
      </w:r>
      <w:r w:rsidR="00AF774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DE95C5E" w14:textId="77777777" w:rsidR="008E36A4" w:rsidRPr="008E36A4" w:rsidRDefault="00AF774E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8E36A4" w:rsidRPr="008E36A4">
        <w:rPr>
          <w:rFonts w:ascii="Times New Roman" w:hAnsi="Times New Roman" w:cs="Times New Roman"/>
          <w:sz w:val="28"/>
          <w:szCs w:val="28"/>
        </w:rPr>
        <w:t>8</w:t>
      </w:r>
    </w:p>
    <w:p w14:paraId="2C896175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7 ИНФОРМАЦИЯ О ПЕРСОНАЛЕ .......................................................... 9</w:t>
      </w:r>
    </w:p>
    <w:p w14:paraId="2D6CA125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6EC18A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3038E58" w14:textId="77777777" w:rsidR="008E36A4" w:rsidRPr="008E36A4" w:rsidRDefault="008E36A4" w:rsidP="00AF774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lastRenderedPageBreak/>
        <w:t>1 ТЕРМИНЫ, ОПРЕДЕЛЕНИЯ И СОКРАЩЕНИЯ</w:t>
      </w:r>
    </w:p>
    <w:p w14:paraId="5A789D2F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В настоящем документе применены следующие сокращения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термины с соответствующими определениями:</w:t>
      </w:r>
    </w:p>
    <w:p w14:paraId="6032FE65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36A4" w:rsidRPr="008E36A4" w14:paraId="667D9DC7" w14:textId="77777777" w:rsidTr="008E36A4">
        <w:tc>
          <w:tcPr>
            <w:tcW w:w="4672" w:type="dxa"/>
          </w:tcPr>
          <w:p w14:paraId="1F565F3B" w14:textId="77777777" w:rsidR="008E36A4" w:rsidRP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Термин/сокращение</w:t>
            </w:r>
          </w:p>
        </w:tc>
        <w:tc>
          <w:tcPr>
            <w:tcW w:w="4673" w:type="dxa"/>
          </w:tcPr>
          <w:p w14:paraId="4F901B8C" w14:textId="77777777" w:rsidR="008E36A4" w:rsidRP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Определения</w:t>
            </w:r>
          </w:p>
        </w:tc>
      </w:tr>
      <w:tr w:rsidR="008E36A4" w14:paraId="4A81863A" w14:textId="77777777" w:rsidTr="008E36A4">
        <w:tc>
          <w:tcPr>
            <w:tcW w:w="4672" w:type="dxa"/>
          </w:tcPr>
          <w:p w14:paraId="7C1AC5EA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4673" w:type="dxa"/>
          </w:tcPr>
          <w:p w14:paraId="2A278E0E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КИС</w:t>
            </w:r>
          </w:p>
        </w:tc>
      </w:tr>
      <w:tr w:rsidR="008E36A4" w14:paraId="078A5BDD" w14:textId="77777777" w:rsidTr="008E36A4">
        <w:tc>
          <w:tcPr>
            <w:tcW w:w="4672" w:type="dxa"/>
          </w:tcPr>
          <w:p w14:paraId="6607426C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</w:t>
            </w:r>
          </w:p>
        </w:tc>
        <w:tc>
          <w:tcPr>
            <w:tcW w:w="4673" w:type="dxa"/>
          </w:tcPr>
          <w:p w14:paraId="3F8C23E4" w14:textId="77777777" w:rsidR="008E36A4" w:rsidRP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обеспечение, разработанное</w:t>
            </w:r>
          </w:p>
          <w:p w14:paraId="7E49C8ED" w14:textId="77777777" w:rsidR="008E36A4" w:rsidRP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Систематик</w:t>
            </w: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AE29E6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6A4" w14:paraId="509E4EDB" w14:textId="77777777" w:rsidTr="008E36A4">
        <w:tc>
          <w:tcPr>
            <w:tcW w:w="4672" w:type="dxa"/>
          </w:tcPr>
          <w:p w14:paraId="61F2D1C6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Пользователь</w:t>
            </w:r>
          </w:p>
        </w:tc>
        <w:tc>
          <w:tcPr>
            <w:tcW w:w="4673" w:type="dxa"/>
          </w:tcPr>
          <w:p w14:paraId="3B668461" w14:textId="77777777" w:rsidR="008E36A4" w:rsidRP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Юридическое лицо либо физическое лицо,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зарегистрированное в качестве индивидуального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предпринимателя, которое использует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действующее ПО для выполнения конкретной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  <w:p w14:paraId="66F142D8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6A4" w14:paraId="4E79B1C8" w14:textId="77777777" w:rsidTr="008E36A4">
        <w:tc>
          <w:tcPr>
            <w:tcW w:w="4672" w:type="dxa"/>
          </w:tcPr>
          <w:p w14:paraId="64440119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673" w:type="dxa"/>
          </w:tcPr>
          <w:p w14:paraId="1FEAF83F" w14:textId="77777777" w:rsidR="008E36A4" w:rsidRP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Правообладатель программного обеспечения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Систематик</w:t>
            </w:r>
            <w:r w:rsidRPr="008E36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4424C66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6A4" w14:paraId="4D450A97" w14:textId="77777777" w:rsidTr="008E36A4">
        <w:tc>
          <w:tcPr>
            <w:tcW w:w="4672" w:type="dxa"/>
          </w:tcPr>
          <w:p w14:paraId="2DA61F7F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9131CCF" w14:textId="77777777" w:rsidR="008E36A4" w:rsidRDefault="008E36A4" w:rsidP="00AF774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B41114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3001E61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9A61A7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lastRenderedPageBreak/>
        <w:t>2 НАЗНАЧЕНИЕ ПО</w:t>
      </w:r>
    </w:p>
    <w:p w14:paraId="2BA12B85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</w:t>
      </w:r>
      <w:r w:rsidRPr="008E36A4">
        <w:rPr>
          <w:rFonts w:ascii="Times New Roman" w:hAnsi="Times New Roman" w:cs="Times New Roman"/>
          <w:sz w:val="28"/>
          <w:szCs w:val="28"/>
        </w:rPr>
        <w:t xml:space="preserve"> - функциональное решение, предназначенное для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контентом (информацией), размещаемой на электронных устройствах,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предназначенных для отображения информации (далее – «Экраны»).</w:t>
      </w:r>
    </w:p>
    <w:p w14:paraId="610F5DB6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 xml:space="preserve">Функциональные возможности </w:t>
      </w:r>
      <w:r w:rsidR="003D1757">
        <w:rPr>
          <w:rFonts w:ascii="Times New Roman" w:hAnsi="Times New Roman" w:cs="Times New Roman"/>
          <w:sz w:val="28"/>
          <w:szCs w:val="28"/>
        </w:rPr>
        <w:t>КИС</w:t>
      </w:r>
      <w:r w:rsidRPr="008E36A4">
        <w:rPr>
          <w:rFonts w:ascii="Times New Roman" w:hAnsi="Times New Roman" w:cs="Times New Roman"/>
          <w:sz w:val="28"/>
          <w:szCs w:val="28"/>
        </w:rPr>
        <w:t>:</w:t>
      </w:r>
    </w:p>
    <w:p w14:paraId="258B0B80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 xml:space="preserve">• управление </w:t>
      </w:r>
      <w:r w:rsidR="00AF774E">
        <w:rPr>
          <w:rFonts w:ascii="Times New Roman" w:hAnsi="Times New Roman" w:cs="Times New Roman"/>
          <w:sz w:val="28"/>
          <w:szCs w:val="28"/>
        </w:rPr>
        <w:t>бизнес-процессами в бухгалтерской компании, обмен информацией с клиентами, своевременная постановка задач сотрудникам</w:t>
      </w:r>
      <w:r w:rsidRPr="008E36A4">
        <w:rPr>
          <w:rFonts w:ascii="Times New Roman" w:hAnsi="Times New Roman" w:cs="Times New Roman"/>
          <w:sz w:val="28"/>
          <w:szCs w:val="28"/>
        </w:rPr>
        <w:t>;</w:t>
      </w:r>
    </w:p>
    <w:p w14:paraId="6244F50E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 xml:space="preserve">• формирование отчетов по количеству </w:t>
      </w:r>
      <w:r w:rsidR="00AF774E">
        <w:rPr>
          <w:rFonts w:ascii="Times New Roman" w:hAnsi="Times New Roman" w:cs="Times New Roman"/>
          <w:sz w:val="28"/>
          <w:szCs w:val="28"/>
        </w:rPr>
        <w:t>и качеству работы сотрудников</w:t>
      </w:r>
      <w:r w:rsidRPr="008E36A4">
        <w:rPr>
          <w:rFonts w:ascii="Times New Roman" w:hAnsi="Times New Roman" w:cs="Times New Roman"/>
          <w:sz w:val="28"/>
          <w:szCs w:val="28"/>
        </w:rPr>
        <w:t>;</w:t>
      </w:r>
    </w:p>
    <w:p w14:paraId="0A7A05D6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 xml:space="preserve">• мониторинг состояния </w:t>
      </w:r>
      <w:r w:rsidR="00AF774E">
        <w:rPr>
          <w:rFonts w:ascii="Times New Roman" w:hAnsi="Times New Roman" w:cs="Times New Roman"/>
          <w:sz w:val="28"/>
          <w:szCs w:val="28"/>
        </w:rPr>
        <w:t>взаимодействия с клиентами</w:t>
      </w:r>
      <w:r w:rsidRPr="008E36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3E9DDD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3AE6D3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lastRenderedPageBreak/>
        <w:t>3 ПОДДЕРЖАНИЕ ЖИЗНЕННОГО ЦИКЛА ПО</w:t>
      </w:r>
    </w:p>
    <w:p w14:paraId="0DB607B2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Поддержание жизненного цикла ПО осуществляется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сопровождения ПО и включает в себя проведение модернизации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соответствии с собственным планом доработок и по заявкам пользователей,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консультации по вопросам установки и эксплуатации ПО (по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почте).</w:t>
      </w:r>
    </w:p>
    <w:p w14:paraId="1B51DF61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В рамках технической поддержки ПО оказываются следующие услуги:</w:t>
      </w:r>
    </w:p>
    <w:p w14:paraId="2EF34A0E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- техническая поддержка пользователей ПО;</w:t>
      </w:r>
    </w:p>
    <w:p w14:paraId="466CCF4E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- помощь в настройке и администрировании ПО;</w:t>
      </w:r>
    </w:p>
    <w:p w14:paraId="5759C378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- устранение неисправностей, выявленных в ходе эксплуатации ПО;</w:t>
      </w:r>
    </w:p>
    <w:p w14:paraId="29ACAE28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- проведение модернизации и совершенствование ПО.</w:t>
      </w:r>
    </w:p>
    <w:p w14:paraId="60A20D05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DA6683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lastRenderedPageBreak/>
        <w:t>4 ТЕХНИЧЕСКАЯ ПОДДЕРЖКА ПОЛЬЗОВАТЕЛЕЙ ПО</w:t>
      </w:r>
    </w:p>
    <w:p w14:paraId="2C9B866F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Техническая поддержка пользователей осуществляется с понедельника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 xml:space="preserve">по пятницу, с 9.00 до 18.00 по </w:t>
      </w:r>
      <w:r w:rsidR="00AF774E">
        <w:rPr>
          <w:rFonts w:ascii="Times New Roman" w:hAnsi="Times New Roman" w:cs="Times New Roman"/>
          <w:sz w:val="28"/>
          <w:szCs w:val="28"/>
        </w:rPr>
        <w:t>московскому</w:t>
      </w:r>
      <w:r w:rsidRPr="008E36A4">
        <w:rPr>
          <w:rFonts w:ascii="Times New Roman" w:hAnsi="Times New Roman" w:cs="Times New Roman"/>
          <w:sz w:val="28"/>
          <w:szCs w:val="28"/>
        </w:rPr>
        <w:t xml:space="preserve"> времени в формате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консультирования пользователей по вопросам установки и эксплуатации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программного обеспечения письменно по запросу.</w:t>
      </w:r>
    </w:p>
    <w:p w14:paraId="658117CE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Для создания обращения в отдел Технической Поддержки необходимо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Личном кабинете выбрать пункт в меню “Обратная связь”, после чего надо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будет заполнить форму, которая появится на экране (см. скриншот),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максимально подробно описав проблему. В дальнейшем при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обращения специалисты Технической поддержки свяжутся по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почте.</w:t>
      </w:r>
    </w:p>
    <w:p w14:paraId="247B1E9E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В рамках технической поддержки ПО оказываются следующие услуги:</w:t>
      </w:r>
    </w:p>
    <w:p w14:paraId="225252A4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● помощь в установке ПО;</w:t>
      </w:r>
    </w:p>
    <w:p w14:paraId="4B391CBE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● помощь в настройке ПО;</w:t>
      </w:r>
    </w:p>
    <w:p w14:paraId="69108395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● помощь в поиске и устранении проблем при некорректной работе ПО.</w:t>
      </w:r>
    </w:p>
    <w:p w14:paraId="3994CDCF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CA86082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lastRenderedPageBreak/>
        <w:t>5 УСТРАНЕНИЕ НЕИСПРАВНОСТЕЙ, ВЫЯВЛЕННЫХ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ЭКСПЛУАТАЦИИ ПО</w:t>
      </w:r>
    </w:p>
    <w:p w14:paraId="028B1AB2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В случае возникновения неисправностей в работе ПО пользователь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направляет Разработчику запрос. Запрос должен содержать тему (краткая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формулировка ошибки или предложения по доработке), суть (подробное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описание проблемы или улучшения) и по мере возможности снимок экрана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со сбоем (если имеется сбой).</w:t>
      </w:r>
    </w:p>
    <w:p w14:paraId="2D8BCC5F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Запрос направляется в Личном кабинете (пункт в меню “Обратная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связь”).</w:t>
      </w:r>
    </w:p>
    <w:p w14:paraId="672C2AB5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Разработчик принимает и регистрирует все запросы, исходящие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пользователей, связанные с функционированием ПО. Каждому запросу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присваивается уникальный номер.</w:t>
      </w:r>
    </w:p>
    <w:p w14:paraId="246F5C90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Уникальный номер запроса является основной единицей учета запроса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и при последующих коммуникациях по поводу проведения работ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указывать данный уникальный номер.</w:t>
      </w:r>
    </w:p>
    <w:p w14:paraId="5F3ECEFC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Разработчик оставляет за собой право обращаться за уточнением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информации по запросу, в тех случаях, когда указанной информации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недостаточно для выполнения заявки пользователя.</w:t>
      </w:r>
    </w:p>
    <w:p w14:paraId="07978F1D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59FEC9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lastRenderedPageBreak/>
        <w:t>6 ПРОВЕДЕНИЕ МОДЕРНИЗАЦИИ И СОВЕРШЕНСТВОВАНИЕ ПО</w:t>
      </w:r>
    </w:p>
    <w:p w14:paraId="03904827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 xml:space="preserve">С выходом обновлений ПО дистрибутива системы </w:t>
      </w:r>
      <w:r>
        <w:rPr>
          <w:rFonts w:ascii="Times New Roman" w:hAnsi="Times New Roman" w:cs="Times New Roman"/>
          <w:sz w:val="28"/>
          <w:szCs w:val="28"/>
        </w:rPr>
        <w:t>КИС</w:t>
      </w:r>
      <w:r w:rsidRPr="008E36A4">
        <w:rPr>
          <w:rFonts w:ascii="Times New Roman" w:hAnsi="Times New Roman" w:cs="Times New Roman"/>
          <w:sz w:val="28"/>
          <w:szCs w:val="28"/>
        </w:rPr>
        <w:t xml:space="preserve"> в Личном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кабинете будет появляться соответствующее уведомление, с указанием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 xml:space="preserve">изменений, которые произошли в </w:t>
      </w:r>
      <w:r>
        <w:rPr>
          <w:rFonts w:ascii="Times New Roman" w:hAnsi="Times New Roman" w:cs="Times New Roman"/>
          <w:sz w:val="28"/>
          <w:szCs w:val="28"/>
        </w:rPr>
        <w:t>версии</w:t>
      </w:r>
      <w:r w:rsidRPr="008E36A4">
        <w:rPr>
          <w:rFonts w:ascii="Times New Roman" w:hAnsi="Times New Roman" w:cs="Times New Roman"/>
          <w:sz w:val="28"/>
          <w:szCs w:val="28"/>
        </w:rPr>
        <w:t>.</w:t>
      </w:r>
    </w:p>
    <w:p w14:paraId="512CBF8E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 xml:space="preserve">После обновления </w:t>
      </w:r>
      <w:r w:rsidR="00AF774E">
        <w:rPr>
          <w:rFonts w:ascii="Times New Roman" w:hAnsi="Times New Roman" w:cs="Times New Roman"/>
          <w:sz w:val="28"/>
          <w:szCs w:val="28"/>
        </w:rPr>
        <w:t>КИС</w:t>
      </w:r>
      <w:r w:rsidRPr="008E36A4">
        <w:rPr>
          <w:rFonts w:ascii="Times New Roman" w:hAnsi="Times New Roman" w:cs="Times New Roman"/>
          <w:sz w:val="28"/>
          <w:szCs w:val="28"/>
        </w:rPr>
        <w:t xml:space="preserve"> вы можете убедиться, что обновление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прошло успешно, для этого необходимо проверить текущую версию клиента</w:t>
      </w:r>
      <w:r w:rsidR="00AF774E">
        <w:rPr>
          <w:rFonts w:ascii="Times New Roman" w:hAnsi="Times New Roman" w:cs="Times New Roman"/>
          <w:sz w:val="28"/>
          <w:szCs w:val="28"/>
        </w:rPr>
        <w:t>.</w:t>
      </w:r>
      <w:r w:rsidRPr="008E36A4">
        <w:rPr>
          <w:rFonts w:ascii="Times New Roman" w:hAnsi="Times New Roman" w:cs="Times New Roman"/>
          <w:sz w:val="28"/>
          <w:szCs w:val="28"/>
        </w:rPr>
        <w:t xml:space="preserve"> Версия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должна совпадать в новой версией, которая была выпущена.</w:t>
      </w:r>
    </w:p>
    <w:p w14:paraId="3CBD9E0D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Если было выпущено обновление Личного кабинета, то также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показано соответствующее уведомление с изменениями и улучшениями.</w:t>
      </w:r>
    </w:p>
    <w:p w14:paraId="51652F0A" w14:textId="77777777" w:rsid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CA7610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lastRenderedPageBreak/>
        <w:t>7 ИНФОРМАЦИЯ О ПЕРСОНАЛЕ</w:t>
      </w:r>
    </w:p>
    <w:p w14:paraId="3F201F13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Техническая поддержка и модернизация ПО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сотрудниками Разработчика, сбор и отработку запросов на техническую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поддержку выполняют сотрудники техподдержки Разработчика.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54FEE2" w14:textId="77777777" w:rsidR="008E36A4" w:rsidRPr="008E36A4" w:rsidRDefault="008E36A4" w:rsidP="00AF77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36A4">
        <w:rPr>
          <w:rFonts w:ascii="Times New Roman" w:hAnsi="Times New Roman" w:cs="Times New Roman"/>
          <w:sz w:val="28"/>
          <w:szCs w:val="28"/>
        </w:rPr>
        <w:t>Специалисты Разработчика (разработчики, аналитики, тестировщики,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технические специалисты, консультанты) обладают необходимым набором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знаний для работы со всеми компонентами, входящими в состав ПО,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6A4">
        <w:rPr>
          <w:rFonts w:ascii="Times New Roman" w:hAnsi="Times New Roman" w:cs="Times New Roman"/>
          <w:sz w:val="28"/>
          <w:szCs w:val="28"/>
        </w:rPr>
        <w:t>решении прикладных задач.</w:t>
      </w:r>
    </w:p>
    <w:sectPr w:rsidR="008E36A4" w:rsidRPr="008E3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6A4"/>
    <w:rsid w:val="003D1757"/>
    <w:rsid w:val="008C2C3C"/>
    <w:rsid w:val="008E36A4"/>
    <w:rsid w:val="00A52FAE"/>
    <w:rsid w:val="00A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B10C"/>
  <w15:chartTrackingRefBased/>
  <w15:docId w15:val="{853250A0-8504-427B-9BBE-3078E379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Радченко Кристина Евгеньевна</cp:lastModifiedBy>
  <cp:revision>3</cp:revision>
  <dcterms:created xsi:type="dcterms:W3CDTF">2026-06-24T08:52:00Z</dcterms:created>
  <dcterms:modified xsi:type="dcterms:W3CDTF">2026-07-09T13:27:00Z</dcterms:modified>
</cp:coreProperties>
</file>